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D03AE" w14:textId="77777777" w:rsidR="00D35D69" w:rsidRDefault="008E1BC0" w:rsidP="00CC1B91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bookmarkStart w:id="0" w:name="_Hlk42863025"/>
      <w:r w:rsidRPr="00CC1B91">
        <w:rPr>
          <w:rFonts w:ascii="TH SarabunIT๙" w:hAnsi="TH SarabunIT๙" w:cs="TH SarabunIT๙"/>
          <w:sz w:val="32"/>
          <w:szCs w:val="32"/>
          <w:u w:val="single"/>
          <w:cs/>
        </w:rPr>
        <w:t xml:space="preserve">ใส่เครื่องหมาย </w:t>
      </w:r>
      <w:r w:rsidRPr="00CC1B91">
        <w:rPr>
          <w:rFonts w:ascii="TH SarabunIT๙" w:hAnsi="TH SarabunIT๙" w:cs="TH SarabunIT๙"/>
          <w:sz w:val="32"/>
          <w:szCs w:val="32"/>
          <w:u w:val="single"/>
        </w:rPr>
        <w:sym w:font="Wingdings 2" w:char="F0CE"/>
      </w:r>
      <w:r w:rsidRPr="00CC1B91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ในลักษณะที่ตรงกับโครงการวิจัย</w:t>
      </w:r>
    </w:p>
    <w:p w14:paraId="40530327" w14:textId="77777777" w:rsidR="00CC1B91" w:rsidRPr="00CC1B91" w:rsidRDefault="00CC1B91" w:rsidP="00CC1B91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sz w:val="12"/>
          <w:szCs w:val="12"/>
          <w:u w:val="single"/>
          <w:cs/>
        </w:rPr>
      </w:pPr>
    </w:p>
    <w:bookmarkEnd w:id="0"/>
    <w:p w14:paraId="4BACB9F2" w14:textId="77777777" w:rsidR="001224BC" w:rsidRPr="00CC1B91" w:rsidRDefault="001224BC" w:rsidP="00CC1B91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C1B91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CC1B9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ลักษณะโครงการที่เป็นโครงการวิจัยในคนและต้องได้รับการรับรองจากคณะกรรมการฯ</w:t>
      </w:r>
      <w:r w:rsidRPr="00CC1B9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3C665D65" w14:textId="77777777" w:rsidR="008E1BC0" w:rsidRPr="00CC1B91" w:rsidRDefault="00CC1B91" w:rsidP="005A1B29">
      <w:pPr>
        <w:tabs>
          <w:tab w:val="left" w:pos="743"/>
        </w:tabs>
        <w:spacing w:after="0" w:line="240" w:lineRule="auto"/>
        <w:ind w:left="851" w:right="255" w:hanging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bookmarkStart w:id="1" w:name="_Hlk41908721"/>
      <w:r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24BC" w:rsidRPr="00CC1B91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มีการดำเนินโครงการอย่างเป็นขั้นตอน เป็นระบบ เพื่อให้เกิดผลงานวิจัยที่เชื่อถือได้ มี</w:t>
      </w:r>
      <w:r w:rsidR="003972CE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วางแผนการดำเนินงานเพื่อให้เกิดผลลัพธ์ที่ส</w:t>
      </w:r>
      <w:r w:rsidR="003972CE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า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มารถก่อให้เกิดความรู้ที่นำไปขยายผลในประชากรได้</w:t>
      </w:r>
      <w:bookmarkStart w:id="2" w:name="_Hlk42860199"/>
      <w:r w:rsidR="008E1BC0" w:rsidRPr="00CC1B9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1224BC" w:rsidRPr="00CC1B91">
        <w:rPr>
          <w:rFonts w:ascii="TH SarabunIT๙" w:hAnsi="TH SarabunIT๙" w:cs="TH SarabunIT๙"/>
          <w:sz w:val="32"/>
          <w:szCs w:val="32"/>
          <w:cs/>
        </w:rPr>
        <w:t>ต้องมีลักษณะในข้อ ๑.๑ จึงจัดเป็นโครงการวิจัย</w:t>
      </w:r>
      <w:r w:rsidR="008E1BC0" w:rsidRPr="00CC1B91">
        <w:rPr>
          <w:rFonts w:ascii="TH SarabunIT๙" w:hAnsi="TH SarabunIT๙" w:cs="TH SarabunIT๙"/>
          <w:sz w:val="32"/>
          <w:szCs w:val="32"/>
          <w:cs/>
        </w:rPr>
        <w:t>และพิจารณาข้อต่อไป</w:t>
      </w:r>
      <w:r w:rsidR="00AC0DA2" w:rsidRPr="00CC1B91">
        <w:rPr>
          <w:rFonts w:ascii="TH SarabunIT๙" w:hAnsi="TH SarabunIT๙" w:cs="TH SarabunIT๙"/>
          <w:sz w:val="32"/>
          <w:szCs w:val="32"/>
          <w:cs/>
        </w:rPr>
        <w:t xml:space="preserve">หากไม่มี </w:t>
      </w:r>
      <w:r w:rsidR="00AC0DA2" w:rsidRPr="00CC1B91">
        <w:rPr>
          <w:rFonts w:ascii="TH SarabunIT๙" w:hAnsi="TH SarabunIT๙" w:cs="TH SarabunIT๙"/>
          <w:b/>
          <w:bCs/>
          <w:sz w:val="32"/>
          <w:szCs w:val="32"/>
          <w:cs/>
        </w:rPr>
        <w:t>ไม่เข้าข่ายการพิจารณารับรองของคณะกรรมการฯ</w:t>
      </w:r>
      <w:r w:rsidR="008E1BC0" w:rsidRPr="00CC1B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3" w:name="_Hlk42937196"/>
      <w:r w:rsidR="008E1BC0" w:rsidRPr="00CC1B91">
        <w:rPr>
          <w:rFonts w:ascii="TH SarabunIT๙" w:hAnsi="TH SarabunIT๙" w:cs="TH SarabunIT๙"/>
          <w:sz w:val="32"/>
          <w:szCs w:val="32"/>
          <w:cs/>
        </w:rPr>
        <w:t>ผู้วิจัยไม่จำเป</w:t>
      </w:r>
      <w:r w:rsidR="0067474C" w:rsidRPr="00CC1B91">
        <w:rPr>
          <w:rFonts w:ascii="TH SarabunIT๙" w:hAnsi="TH SarabunIT๙" w:cs="TH SarabunIT๙"/>
          <w:sz w:val="32"/>
          <w:szCs w:val="32"/>
          <w:cs/>
        </w:rPr>
        <w:t>็</w:t>
      </w:r>
      <w:r w:rsidR="008E1BC0" w:rsidRPr="00CC1B91">
        <w:rPr>
          <w:rFonts w:ascii="TH SarabunIT๙" w:hAnsi="TH SarabunIT๙" w:cs="TH SarabunIT๙"/>
          <w:sz w:val="32"/>
          <w:szCs w:val="32"/>
          <w:cs/>
        </w:rPr>
        <w:t xml:space="preserve">นต้องส่งโครงร่างการวิจัยเพื่อการพิจารณารับรองจากคณะกรรมการฯ </w:t>
      </w:r>
      <w:bookmarkEnd w:id="3"/>
    </w:p>
    <w:bookmarkEnd w:id="2"/>
    <w:p w14:paraId="3E19B56C" w14:textId="77777777" w:rsidR="001224BC" w:rsidRPr="00CC1B91" w:rsidRDefault="00CC1B91" w:rsidP="005A1B29">
      <w:pPr>
        <w:tabs>
          <w:tab w:val="left" w:pos="743"/>
        </w:tabs>
        <w:spacing w:after="0" w:line="240" w:lineRule="auto"/>
        <w:ind w:left="709" w:right="255" w:hanging="42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๑.๒ มีการได้มาหรือรวบรวม, ใช้, ศึกษา, วิเคราะห์ หรือ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ทำให้เกิด ข้อมูลส่วนบุคคลหรือตัวอย่างทางชีววิทยาที่สามารถระบุตัวบุคคลเจ้าของได้</w:t>
      </w:r>
    </w:p>
    <w:p w14:paraId="7B51BFE1" w14:textId="77777777" w:rsidR="001224BC" w:rsidRPr="00CC1B91" w:rsidRDefault="00CC1B91" w:rsidP="005A1B29">
      <w:pPr>
        <w:tabs>
          <w:tab w:val="left" w:pos="743"/>
        </w:tabs>
        <w:spacing w:after="0" w:line="240" w:lineRule="auto"/>
        <w:ind w:left="851" w:right="255" w:hanging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๑.๓ มีการกระทำ หมายรวมถึงการกระทำทางกายภาพเพื่อให้ได้มาซึ่งข้อมูลหรือตัวอย่างทางชีววิทยา เช่น การเจาะเลือดและการบริหารจัดการบุคคลที่ร่วมโครงการวิจัย หรือสิ่งแวดล้อมของบุคคลฯ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เพื่อวัตถุประสงค์ของโครงการวิจัย</w:t>
      </w:r>
    </w:p>
    <w:p w14:paraId="0A3B1E2B" w14:textId="77777777" w:rsidR="001224BC" w:rsidRPr="00CC1B91" w:rsidRDefault="00CC1B91" w:rsidP="005A1B29">
      <w:pPr>
        <w:tabs>
          <w:tab w:val="left" w:pos="743"/>
        </w:tabs>
        <w:spacing w:after="0" w:line="240" w:lineRule="auto"/>
        <w:ind w:left="851" w:right="255" w:hanging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๑.๔ มีปฏิสัมพันธ์ หมายถึงการสื่อสารหรือการติดต่อระหว่างผู้วิจัยกับผู้ร่วมโครงการวิจัย (อาสาสมัคร)</w:t>
      </w:r>
    </w:p>
    <w:p w14:paraId="1900FBD0" w14:textId="77777777" w:rsidR="001224BC" w:rsidRPr="00CC1B91" w:rsidRDefault="00CC1B91" w:rsidP="005A1B29">
      <w:pPr>
        <w:tabs>
          <w:tab w:val="left" w:pos="743"/>
        </w:tabs>
        <w:spacing w:after="0" w:line="240" w:lineRule="auto"/>
        <w:ind w:left="851" w:right="255" w:hanging="56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๑.๕ มีการใช้ข้อมูลส่วนบุคคลหรือตัวอย่างทางชีวภาพ, ทางรังสี, หรืออื่นๆ ที่ผู้วิจัยสามารถระบุตัวบุคคลเจ้าของได้</w:t>
      </w:r>
    </w:p>
    <w:p w14:paraId="55C92A23" w14:textId="5A4DCD58" w:rsidR="001224BC" w:rsidRPr="00CC1B91" w:rsidRDefault="008E1BC0" w:rsidP="00CC1B91">
      <w:pPr>
        <w:tabs>
          <w:tab w:val="left" w:pos="743"/>
        </w:tabs>
        <w:spacing w:after="0" w:line="240" w:lineRule="auto"/>
        <w:ind w:left="218" w:right="25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หมายเหตุ</w:t>
      </w:r>
      <w:r w:rsidR="001224BC" w:rsidRPr="00CC1B9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: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224BC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ข้อมูลส่วนบุคคล หมายรวมถึงข้อมูลส่วนเกี่ยวกับพฤติกรรมที่เกิดขึ้นภายใต้สถานการณ์ที่บุคคลนั้น ๆ คาดว่าจะไม่มีการสังเกตการณ์หรือมีการบันทึกไว้ และข้อมูลที่บุคคลนั้นๆ ได้ให้ไว้เพื่อกิจการเฉพาะและมีความคาดหวังว่าข้อมูลนั้น ๆ จะไม่ถูกเปิดเผยต่อสาธารณะ เช่น ข้อมูลในเวชระเบียน ฯลฯ</w:t>
      </w:r>
      <w:r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4B8C267D" w14:textId="07C150F0" w:rsidR="005A1B29" w:rsidRDefault="008E1BC0" w:rsidP="00142C9A">
      <w:pPr>
        <w:tabs>
          <w:tab w:val="left" w:pos="743"/>
        </w:tabs>
        <w:spacing w:after="0" w:line="240" w:lineRule="auto"/>
        <w:ind w:left="218" w:right="255" w:hanging="218"/>
        <w:jc w:val="thaiDistribute"/>
        <w:rPr>
          <w:rFonts w:ascii="TH SarabunIT๙" w:hAnsi="TH SarabunIT๙" w:cs="TH SarabunIT๙"/>
          <w:sz w:val="32"/>
          <w:szCs w:val="32"/>
        </w:rPr>
      </w:pPr>
      <w:r w:rsidRPr="00CC1B91">
        <w:rPr>
          <w:rFonts w:ascii="TH SarabunIT๙" w:hAnsi="TH SarabunIT๙" w:cs="TH SarabunIT๙"/>
          <w:sz w:val="32"/>
          <w:szCs w:val="32"/>
          <w:cs/>
        </w:rPr>
        <w:tab/>
      </w:r>
      <w:r w:rsidR="005A1B29">
        <w:rPr>
          <w:rFonts w:ascii="TH SarabunIT๙" w:hAnsi="TH SarabunIT๙" w:cs="TH SarabunIT๙"/>
          <w:sz w:val="32"/>
          <w:szCs w:val="32"/>
          <w:cs/>
        </w:rPr>
        <w:tab/>
      </w:r>
      <w:r w:rsidRPr="00CC1B91">
        <w:rPr>
          <w:rFonts w:ascii="TH SarabunIT๙" w:hAnsi="TH SarabunIT๙" w:cs="TH SarabunIT๙"/>
          <w:sz w:val="32"/>
          <w:szCs w:val="32"/>
          <w:cs/>
        </w:rPr>
        <w:t>โครงการวิจัยต้องมีลักษณะในข้อ ๑.๒ หรือ ๑.๓ หรือ ๑.๔ หรือ ๑.๕ จึงจัดเป็นโครงการวิจัยในคนและพิจารณาข้อต่อ</w:t>
      </w:r>
      <w:r w:rsidR="00150EE5" w:rsidRPr="00CC1B91">
        <w:rPr>
          <w:rFonts w:ascii="TH SarabunIT๙" w:hAnsi="TH SarabunIT๙" w:cs="TH SarabunIT๙"/>
          <w:sz w:val="32"/>
          <w:szCs w:val="32"/>
          <w:cs/>
        </w:rPr>
        <w:t xml:space="preserve"> ๆ </w:t>
      </w:r>
      <w:r w:rsidRPr="00CC1B91">
        <w:rPr>
          <w:rFonts w:ascii="TH SarabunIT๙" w:hAnsi="TH SarabunIT๙" w:cs="TH SarabunIT๙"/>
          <w:sz w:val="32"/>
          <w:szCs w:val="32"/>
          <w:cs/>
        </w:rPr>
        <w:t xml:space="preserve">ไปหากไม่มี </w:t>
      </w:r>
      <w:r w:rsidRPr="00CC1B91">
        <w:rPr>
          <w:rFonts w:ascii="TH SarabunIT๙" w:hAnsi="TH SarabunIT๙" w:cs="TH SarabunIT๙"/>
          <w:b/>
          <w:bCs/>
          <w:sz w:val="32"/>
          <w:szCs w:val="32"/>
          <w:cs/>
        </w:rPr>
        <w:t>ไม่เข้าข่ายการพิจารณารับรองของคณะกรรมการฯ</w:t>
      </w:r>
      <w:r w:rsidRPr="00CC1B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C1B91">
        <w:rPr>
          <w:rFonts w:ascii="TH SarabunIT๙" w:hAnsi="TH SarabunIT๙" w:cs="TH SarabunIT๙"/>
          <w:sz w:val="32"/>
          <w:szCs w:val="32"/>
          <w:cs/>
        </w:rPr>
        <w:t>ผู้วิจัยไม่จำเป</w:t>
      </w:r>
      <w:r w:rsidR="00062986" w:rsidRPr="00CC1B91">
        <w:rPr>
          <w:rFonts w:ascii="TH SarabunIT๙" w:hAnsi="TH SarabunIT๙" w:cs="TH SarabunIT๙"/>
          <w:sz w:val="32"/>
          <w:szCs w:val="32"/>
          <w:cs/>
        </w:rPr>
        <w:t>็</w:t>
      </w:r>
      <w:r w:rsidRPr="00CC1B91">
        <w:rPr>
          <w:rFonts w:ascii="TH SarabunIT๙" w:hAnsi="TH SarabunIT๙" w:cs="TH SarabunIT๙"/>
          <w:sz w:val="32"/>
          <w:szCs w:val="32"/>
          <w:cs/>
        </w:rPr>
        <w:t xml:space="preserve">นต้องส่งโครงร่างการวิจัยเพื่อการพิจารณารับรองจากคณะกรรมการฯ </w:t>
      </w:r>
      <w:r w:rsidR="00150EE5" w:rsidRPr="00CC1B91">
        <w:rPr>
          <w:rFonts w:ascii="TH SarabunIT๙" w:hAnsi="TH SarabunIT๙" w:cs="TH SarabunIT๙"/>
          <w:sz w:val="32"/>
          <w:szCs w:val="32"/>
          <w:cs/>
        </w:rPr>
        <w:t>กรณีไม่แน่ใจผู้วิจัยสามารถส่งโครงการมาให้คณะกรรมการพิจารณา</w:t>
      </w:r>
    </w:p>
    <w:p w14:paraId="7519CDD4" w14:textId="77777777" w:rsidR="00150EE5" w:rsidRPr="00F676CD" w:rsidRDefault="00150EE5" w:rsidP="00CC1B91">
      <w:pPr>
        <w:tabs>
          <w:tab w:val="left" w:pos="743"/>
        </w:tabs>
        <w:spacing w:after="0" w:line="240" w:lineRule="auto"/>
        <w:ind w:left="218" w:right="255" w:hanging="218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408F1D34" w14:textId="77777777" w:rsidR="008E1BC0" w:rsidRPr="00CC1B91" w:rsidRDefault="00150EE5" w:rsidP="00CC1B91">
      <w:pPr>
        <w:tabs>
          <w:tab w:val="left" w:pos="743"/>
        </w:tabs>
        <w:spacing w:after="0" w:line="240" w:lineRule="auto"/>
        <w:ind w:right="25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C1B91">
        <w:rPr>
          <w:rFonts w:ascii="TH SarabunIT๙" w:hAnsi="TH SarabunIT๙" w:cs="TH SarabunIT๙"/>
          <w:b/>
          <w:bCs/>
          <w:sz w:val="32"/>
          <w:szCs w:val="32"/>
          <w:cs/>
        </w:rPr>
        <w:t>๒. ลักษณะโครงการวิจัยในคนที่ได้รับการยกเว้นการพิจารณาทบทวนจากคณะกรรมการฯ</w:t>
      </w:r>
    </w:p>
    <w:p w14:paraId="4D603A64" w14:textId="77777777" w:rsidR="006F4231" w:rsidRPr="00CC1B91" w:rsidRDefault="00C65E54" w:rsidP="00CC1B91">
      <w:pPr>
        <w:tabs>
          <w:tab w:val="left" w:pos="743"/>
        </w:tabs>
        <w:spacing w:after="0" w:line="240" w:lineRule="auto"/>
        <w:ind w:left="218" w:right="25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C1B91">
        <w:rPr>
          <w:rFonts w:ascii="TH SarabunIT๙" w:hAnsi="TH SarabunIT๙" w:cs="TH SarabunIT๙"/>
          <w:color w:val="000000" w:themeColor="text1"/>
          <w:sz w:val="32"/>
          <w:szCs w:val="32"/>
        </w:rPr>
        <w:t>(Exempt from REC Review)</w:t>
      </w:r>
    </w:p>
    <w:p w14:paraId="7FACFABF" w14:textId="77777777" w:rsidR="00010BAA" w:rsidRDefault="00010BAA" w:rsidP="00CC1B91">
      <w:pPr>
        <w:spacing w:after="0" w:line="240" w:lineRule="auto"/>
        <w:jc w:val="thaiDistribute"/>
        <w:outlineLvl w:val="0"/>
        <w:rPr>
          <w:rFonts w:ascii="TH SarabunIT๙" w:hAnsi="TH SarabunIT๙" w:cs="TH SarabunIT๙"/>
          <w:sz w:val="32"/>
          <w:szCs w:val="32"/>
          <w:u w:val="single"/>
        </w:rPr>
      </w:pPr>
      <w:r w:rsidRPr="00CC1B91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 xml:space="preserve">ใส่เครื่องหมาย </w:t>
      </w:r>
      <w:r w:rsidRPr="00CC1B91">
        <w:rPr>
          <w:rFonts w:ascii="TH SarabunIT๙" w:hAnsi="TH SarabunIT๙" w:cs="TH SarabunIT๙"/>
          <w:sz w:val="32"/>
          <w:szCs w:val="32"/>
          <w:u w:val="single"/>
        </w:rPr>
        <w:sym w:font="Wingdings 2" w:char="F0CE"/>
      </w:r>
      <w:r w:rsidRPr="00CC1B91">
        <w:rPr>
          <w:rFonts w:ascii="TH SarabunIT๙" w:hAnsi="TH SarabunIT๙" w:cs="TH SarabunIT๙"/>
          <w:sz w:val="32"/>
          <w:szCs w:val="32"/>
          <w:u w:val="single"/>
          <w:cs/>
        </w:rPr>
        <w:t xml:space="preserve"> ในลักษณะที่ตรงกับโครงการวิจัย</w:t>
      </w:r>
      <w:r w:rsidR="00062986" w:rsidRPr="00CC1B91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bookmarkStart w:id="4" w:name="_Hlk42937263"/>
      <w:r w:rsidR="00062986" w:rsidRPr="00CC1B91">
        <w:rPr>
          <w:rFonts w:ascii="TH SarabunIT๙" w:hAnsi="TH SarabunIT๙" w:cs="TH SarabunIT๙"/>
          <w:sz w:val="32"/>
          <w:szCs w:val="32"/>
          <w:cs/>
        </w:rPr>
        <w:t>อย่างไรก็ตามผู้วิจัยต้องส่งโครงร่างการวิจัยเพื่อการพิจารณาจากคณะกรรมการฯ</w:t>
      </w:r>
      <w:r w:rsidR="00104861" w:rsidRPr="00CC1B91">
        <w:rPr>
          <w:rFonts w:ascii="TH SarabunIT๙" w:hAnsi="TH SarabunIT๙" w:cs="TH SarabunIT๙"/>
          <w:sz w:val="32"/>
          <w:szCs w:val="32"/>
        </w:rPr>
        <w:t xml:space="preserve"> (</w:t>
      </w:r>
      <w:r w:rsidR="00104861" w:rsidRPr="00CC1B91">
        <w:rPr>
          <w:rFonts w:ascii="TH SarabunIT๙" w:hAnsi="TH SarabunIT๙" w:cs="TH SarabunIT๙"/>
          <w:sz w:val="32"/>
          <w:szCs w:val="32"/>
          <w:cs/>
        </w:rPr>
        <w:t>ต้องมีข้อ ๒.๑ และหนึ่งในข้อ ๒.๒-๒.๙</w:t>
      </w:r>
      <w:r w:rsidR="00104861" w:rsidRPr="00CC1B91">
        <w:rPr>
          <w:rFonts w:ascii="TH SarabunIT๙" w:hAnsi="TH SarabunIT๙" w:cs="TH SarabunIT๙"/>
          <w:sz w:val="32"/>
          <w:szCs w:val="32"/>
        </w:rPr>
        <w:t>)</w:t>
      </w:r>
    </w:p>
    <w:bookmarkEnd w:id="4"/>
    <w:p w14:paraId="1F4A2AAC" w14:textId="275E8347" w:rsidR="00C65E54" w:rsidRPr="00CC1B91" w:rsidRDefault="00CC1B91" w:rsidP="005A1B29">
      <w:pPr>
        <w:tabs>
          <w:tab w:val="left" w:pos="743"/>
          <w:tab w:val="left" w:pos="9128"/>
        </w:tabs>
        <w:spacing w:after="0" w:line="240" w:lineRule="auto"/>
        <w:ind w:right="72" w:firstLine="28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C65E54" w:rsidRPr="00CC1B91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C65E54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๒.๑ </w:t>
      </w:r>
      <w:r w:rsidR="00C65E54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ไม่เป็นโครงการวิจัยที่ดำเนินการในหญิงตั้งครรภ์ ทารกในครรภ์ ทารกแรกเกิด, เด็ก, นักโทษ</w:t>
      </w:r>
      <w:r w:rsidR="00142C9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7B53CE77" w14:textId="77777777" w:rsidR="00C65E54" w:rsidRPr="00CC1B91" w:rsidRDefault="00CC1B91" w:rsidP="005A1B29">
      <w:pPr>
        <w:tabs>
          <w:tab w:val="left" w:pos="743"/>
        </w:tabs>
        <w:spacing w:after="0" w:line="240" w:lineRule="auto"/>
        <w:ind w:left="851" w:right="255" w:hanging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C65E54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๒.๒ </w:t>
      </w:r>
      <w:r w:rsidR="00C65E54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โครงการวิจัยที่กระทำในสถานการณ์การศึกษาปกติ เกี่ยวกับการศึกษาตามมาตรฐานการศึกษาปกติ ซึ่งต้องไม่มีผลกระทบต่อโอกาสการได้รับการศึกษาที่จำเป็นของผู้ร่วมโครงการวิจัย หรือการประเมินผลของผู้ให้การศึกษา ได้แก่โครงการวิจัยเกี่ยวกับการศึกษาปกติ กรรมวิธีพิเศษในการให้การศึกษาปกติ และการศึกษาประสิทธิภาพของหรือเปรียบเทียบระหว่าง วิธีให้การศึกษาหลายวิธี, หลักสูตร, วิธีการจัดการเรียนการสอน</w:t>
      </w:r>
    </w:p>
    <w:p w14:paraId="59249E18" w14:textId="77777777" w:rsidR="00C65E54" w:rsidRPr="00CC1B91" w:rsidRDefault="00CC1B91" w:rsidP="005A1B29">
      <w:pPr>
        <w:tabs>
          <w:tab w:val="left" w:pos="743"/>
        </w:tabs>
        <w:spacing w:after="0" w:line="240" w:lineRule="auto"/>
        <w:ind w:right="255" w:firstLine="284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65E54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๒.๓ </w:t>
      </w:r>
      <w:r w:rsidR="00C65E54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โครงการวิจัยที่ใช้การทดสอบทางการศึกษาตามมาตรฐานปกติ </w:t>
      </w:r>
      <w:r w:rsidR="00C65E54" w:rsidRPr="00CC1B9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และมีองค์ประกอบอันใดอันหนึ่งดังต่อไปนี้</w:t>
      </w:r>
    </w:p>
    <w:p w14:paraId="6CD1EA17" w14:textId="77777777" w:rsidR="00C65E54" w:rsidRPr="00CC1B91" w:rsidRDefault="00C65E54" w:rsidP="00CC1B91">
      <w:pPr>
        <w:tabs>
          <w:tab w:val="left" w:pos="743"/>
        </w:tabs>
        <w:spacing w:after="0" w:line="240" w:lineRule="auto"/>
        <w:ind w:right="25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๒.๓.๑ ผู้วิจัยบันทึกข้อมูลในลักษณะที่ไม่สามารถระบุตัวตนเจ้าของข้อมูลได้ หรือ</w:t>
      </w:r>
    </w:p>
    <w:p w14:paraId="4C0E595C" w14:textId="77777777" w:rsidR="00C65E54" w:rsidRPr="00CC1B91" w:rsidRDefault="00C65E54" w:rsidP="00CC1B91">
      <w:pPr>
        <w:tabs>
          <w:tab w:val="left" w:pos="743"/>
        </w:tabs>
        <w:spacing w:after="0" w:line="240" w:lineRule="auto"/>
        <w:ind w:left="1276" w:right="255" w:hanging="1276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๒.๓.๒ การเปิดเผยคำตอบของผู้ร่วมการวิจัยนอกเหนือจากการรายงานในผลการวิจัยจะไม่ทำให้ผู้ร่วมการวิจัยมีความเสี่ยงที่จะถูกดำเนินคดีตามกฎหมายหรือเกิดความเสื่อมเสียด้าน การเงิน การงาน การได้รับการศึกษาที่สูงขึ้น ชื่อเสียง</w:t>
      </w:r>
      <w:r w:rsidRPr="00CC1B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33EE97C0" w14:textId="77777777" w:rsidR="005A1B29" w:rsidRDefault="00CC1B91" w:rsidP="005A1B29">
      <w:pPr>
        <w:tabs>
          <w:tab w:val="left" w:pos="743"/>
        </w:tabs>
        <w:spacing w:after="0" w:line="240" w:lineRule="auto"/>
        <w:ind w:left="851" w:right="255" w:hanging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0D7C25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๒.๔ 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โครงการวิจัยที่กระทำโดย</w:t>
      </w:r>
      <w:r w:rsidR="000D7C25" w:rsidRPr="00CC1B9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พฤติกรรมทีไม่เป็นภัย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ร่วมกับการเก็บข้อมูลจากผู้ร่วมโครงการวิจัยที่เป็นผู้ใหญ่ โดยวาจาหรือโดยการเขียนคำตอบ (รวมการกรอกข้อมูลในระบบคอมพิวเตอร์) หรือการบันทึกเสียง เฉพาะกรณีที่ผู้ร่วมโครงการวิจัยตกลงให้มีการกระทำและการเก็บข้อมูลไว้ล่วงหน้า โดยต้องมีองค์ประกอบข้อใดข้อหนึ่งดังต่อไปนี้</w:t>
      </w:r>
    </w:p>
    <w:p w14:paraId="722B0F95" w14:textId="77777777" w:rsidR="005A1B29" w:rsidRDefault="005A1B29" w:rsidP="005A1B29">
      <w:pPr>
        <w:tabs>
          <w:tab w:val="left" w:pos="993"/>
        </w:tabs>
        <w:spacing w:after="0" w:line="240" w:lineRule="auto"/>
        <w:ind w:left="851" w:right="255" w:hanging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D7C25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๒.๔.๑ 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ผู้วิจัยบันทึกข้อมูลในลักษณะที่ไม่สามารถระบุตัวตนเจ้าของข้อมูลได้ หรือ</w:t>
      </w:r>
    </w:p>
    <w:p w14:paraId="362C80CA" w14:textId="7901CCB9" w:rsidR="000D7C25" w:rsidRPr="00CC1B91" w:rsidRDefault="005A1B29" w:rsidP="005A1B29">
      <w:pPr>
        <w:tabs>
          <w:tab w:val="left" w:pos="993"/>
        </w:tabs>
        <w:spacing w:after="0" w:line="240" w:lineRule="auto"/>
        <w:ind w:left="851" w:right="255" w:hanging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D7C25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๒.๔.๒ 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การเปิดเผยคำตอบของผู้ร่วมโครงการวิจัยภายนอกโครงการวิจัยจะไม่ทำให้ผู้ร่วมโครงการวิจัยมีความเสี่ยงที่จะถูกดำเนินคดีตามกฎหมาย หรือเกิดความเสื่อมเสียด้าน การเงิน การงาน โอกาสที่จะได้รับการศึกษาที่สูงขึ้น</w:t>
      </w:r>
      <w:r w:rsidR="003972CE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ชื่อเสียง </w:t>
      </w:r>
    </w:p>
    <w:p w14:paraId="64559D7F" w14:textId="77777777" w:rsidR="000D7C25" w:rsidRPr="00CC1B91" w:rsidRDefault="000D7C25" w:rsidP="00CC1B91">
      <w:pPr>
        <w:tabs>
          <w:tab w:val="left" w:pos="743"/>
          <w:tab w:val="left" w:pos="9038"/>
        </w:tabs>
        <w:spacing w:after="0" w:line="240" w:lineRule="auto"/>
        <w:ind w:right="162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(</w:t>
      </w:r>
      <w:r w:rsidRPr="00CC1B9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“พฤติกรรมทีไม่เป็นภัย</w:t>
      </w: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” ต้องมีลักษณะต่อไปนี้ ใช้เวลากระทำสั้น ไม่เกิดอันตราย ไม่ก่อให้เกิดความเจ็บปวด</w:t>
      </w:r>
      <w:r w:rsidRPr="00CC1B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ไม่มีการล่วงล้ำทางกายภาพ ประมาณการได้ว่าไม่น่าจะมีผลกระทบที่สำคัญในระยะยาวต่อผู้ร่วมโครงการวิจัย ผู้วิจัยต้องมีความมั่นใจว่าการกระทำในโครงการวิจัยไม่ก่อให้เกิดความไม่พึงพอใจหรือทำให้ผู้ร่วมโครงการวิจัยเกิดความอับอาย ตัวอย่าง“พฤติกรรมที่ไม่เป็นภัย” ได้แก่ การเล่นเกมออนไลน์ การเล่นตัวต่อในขณะที่มีเสียงดัง ฯลฯ)</w:t>
      </w:r>
    </w:p>
    <w:p w14:paraId="4388025A" w14:textId="0BEEAA70" w:rsidR="00C65E54" w:rsidRPr="00CC1B91" w:rsidRDefault="005A1B29" w:rsidP="005A1B29">
      <w:pPr>
        <w:tabs>
          <w:tab w:val="left" w:pos="567"/>
          <w:tab w:val="left" w:pos="743"/>
        </w:tabs>
        <w:spacing w:after="0" w:line="240" w:lineRule="auto"/>
        <w:ind w:left="567" w:right="255" w:hanging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</w:t>
      </w:r>
      <w:r w:rsidR="00CC1B91"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0D7C25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๒.๕ </w:t>
      </w:r>
      <w:r w:rsidR="000D7C25" w:rsidRPr="00CC1B91">
        <w:rPr>
          <w:rFonts w:ascii="TH SarabunIT๙" w:hAnsi="TH SarabunIT๙" w:cs="TH SarabunIT๙"/>
          <w:sz w:val="32"/>
          <w:szCs w:val="32"/>
          <w:cs/>
        </w:rPr>
        <w:t>โครง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การวิจัยที่ใช้ข้อมูลที่นักวิจัยอื่นเก็บไว้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ซึ่งไม่ต้องมีการขอความยินยอมจากเจ้าของข้อมูล โครงการวิจัยที่ใช้ข้อมูลที่สามารถระบุตัวบุคคลได้หรือตัวอย่างทางชีวภาพ, ทางรังสีวิทยา หรืออื่น ๆ ที่สามารถระบุตัวบุคคลได้ ที่นักวิจัยอื่นเก็บไว้จะต้องมีองค์ประกอบข้อใดข้อหนึ่ง</w:t>
      </w:r>
    </w:p>
    <w:p w14:paraId="53CF2224" w14:textId="77777777" w:rsidR="000D7C25" w:rsidRPr="00CC1B91" w:rsidRDefault="000D7C25" w:rsidP="00CC1B91">
      <w:pPr>
        <w:spacing w:after="0" w:line="240" w:lineRule="auto"/>
        <w:ind w:left="1418" w:right="255" w:hanging="698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๒.๕.๑ </w:t>
      </w: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ข้อมูลที่ระบุตัวบุคคลได้หรือตัวอย่างทางชีวภาพ</w:t>
      </w:r>
      <w:r w:rsidRPr="00CC1B91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ทางรังสีวิทยา หรืออื่น ๆ ที่ระบุตัวบุคคลได้ที่เปิดให้ใช้ได้โดยสาธารณะ</w:t>
      </w:r>
    </w:p>
    <w:p w14:paraId="4C5DAB0D" w14:textId="77777777" w:rsidR="000D7C25" w:rsidRPr="00CC1B91" w:rsidRDefault="000D7C25" w:rsidP="00CC1B91">
      <w:pPr>
        <w:spacing w:after="0" w:line="240" w:lineRule="auto"/>
        <w:ind w:left="1276" w:hanging="56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๒.๕.๒ </w:t>
      </w: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ข้อมูล รวมทั้งข้อมูลเกี่ยวกับตัวอย่างทางชีวภาพ</w:t>
      </w:r>
      <w:r w:rsidRPr="00CC1B91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ทางรังสีวิทยา หรืออื่น ๆ ที่ผู้วิจัยเก็บไว้โดยที่ไม่สามารถระบุบุคคลเจ้าของโดยตรงหรือผ่านตัวบ่งชี้ได้โดยง่าย และผู้วิจัยจะไม่ติดต่อหรือระบุตัวตนเจ้าของข้อมูลและเจ้าของตัวอย่างทางภาพนั้น ๆ</w:t>
      </w:r>
    </w:p>
    <w:p w14:paraId="4077E1BF" w14:textId="77777777" w:rsidR="00C65E54" w:rsidRPr="00CC1B91" w:rsidRDefault="00CC1B91" w:rsidP="005A1B29">
      <w:pPr>
        <w:tabs>
          <w:tab w:val="left" w:pos="743"/>
        </w:tabs>
        <w:spacing w:after="0" w:line="240" w:lineRule="auto"/>
        <w:ind w:right="255" w:firstLine="28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0D7C25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๒.๖ 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การทดสอบรสและคุณภาพของอาหาร การศึกษาการยอมรับของผู้บริโภค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D7C25"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โดยมีเงื่อนไขดังต่อไปนี้</w:t>
      </w:r>
    </w:p>
    <w:p w14:paraId="521C35ED" w14:textId="77777777" w:rsidR="000D7C25" w:rsidRPr="00CC1B91" w:rsidRDefault="000D7C25" w:rsidP="00CC1B91">
      <w:pPr>
        <w:tabs>
          <w:tab w:val="left" w:pos="743"/>
        </w:tabs>
        <w:spacing w:after="0" w:line="240" w:lineRule="auto"/>
        <w:ind w:right="255" w:firstLine="709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๒.๖.๑ </w:t>
      </w:r>
      <w:r w:rsidRPr="00CC1B91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เป็นการบริโภคอาหารที่ไม่มีวัสดุปรุงแต่งเพิ่มเติม หรือ</w:t>
      </w:r>
    </w:p>
    <w:p w14:paraId="1F4DA143" w14:textId="77777777" w:rsidR="000D7C25" w:rsidRPr="00CC1B91" w:rsidRDefault="000D7C25" w:rsidP="00CC1B91">
      <w:pPr>
        <w:tabs>
          <w:tab w:val="left" w:pos="743"/>
        </w:tabs>
        <w:spacing w:after="0" w:line="240" w:lineRule="auto"/>
        <w:ind w:left="1276" w:right="-108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๒.๖.๒ </w:t>
      </w:r>
      <w:r w:rsidRPr="00CC1B91">
        <w:rPr>
          <w:rFonts w:ascii="TH SarabunIT๙" w:hAnsi="TH SarabunIT๙" w:cs="TH SarabunIT๙"/>
          <w:sz w:val="32"/>
          <w:szCs w:val="32"/>
          <w:cs/>
        </w:rPr>
        <w:t>ถ้าอาหารที่บริโภคนั้นมีส่วนประกอบหรือสิ่งปนเปื้อนทางการเกษตรที่ไม่มากเกินเกณฑ์ที่กำหนดว่ามีความปลอดภัยตามมาตรฐานที่ถูกกำหนดไว้โดยองค์การอาหารและยา</w:t>
      </w:r>
    </w:p>
    <w:p w14:paraId="00304ADB" w14:textId="77777777" w:rsidR="00C65E54" w:rsidRPr="00CC1B91" w:rsidRDefault="00CC1B91" w:rsidP="005A1B29">
      <w:pPr>
        <w:tabs>
          <w:tab w:val="left" w:pos="743"/>
        </w:tabs>
        <w:spacing w:after="0" w:line="240" w:lineRule="auto"/>
        <w:ind w:right="255" w:firstLine="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0D7C25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๒.๗ </w:t>
      </w:r>
      <w:r w:rsidR="00010BAA" w:rsidRPr="00CC1B91">
        <w:rPr>
          <w:rFonts w:ascii="TH SarabunIT๙" w:hAnsi="TH SarabunIT๙" w:cs="TH SarabunIT๙"/>
          <w:sz w:val="32"/>
          <w:szCs w:val="32"/>
          <w:cs/>
        </w:rPr>
        <w:t>การทดสอบเครื่องมือหรืออุปกรณ์ใด ๆ ที่ไม่ได้กระทำในมนุษย์</w:t>
      </w:r>
    </w:p>
    <w:p w14:paraId="57B459EC" w14:textId="77777777" w:rsidR="00C65E54" w:rsidRPr="00CC1B91" w:rsidRDefault="00CC1B91" w:rsidP="005A1B29">
      <w:pPr>
        <w:tabs>
          <w:tab w:val="left" w:pos="743"/>
        </w:tabs>
        <w:spacing w:after="0" w:line="240" w:lineRule="auto"/>
        <w:ind w:right="255" w:firstLine="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010BAA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๒.๘ </w:t>
      </w:r>
      <w:r w:rsidR="00010BAA" w:rsidRPr="00CC1B91">
        <w:rPr>
          <w:rFonts w:ascii="TH SarabunIT๙" w:hAnsi="TH SarabunIT๙" w:cs="TH SarabunIT๙"/>
          <w:sz w:val="32"/>
          <w:szCs w:val="32"/>
          <w:cs/>
        </w:rPr>
        <w:t>การรายงานข้อมูลทางสถิติของหน่วยงาน โดยไม่มีข้อมูลที่สามารถเชื่อมโยงถึงตัวบุคคล</w:t>
      </w:r>
    </w:p>
    <w:p w14:paraId="3CEA8C93" w14:textId="44E3EF3E" w:rsidR="00010BAA" w:rsidRDefault="00CC1B91" w:rsidP="005A1B29">
      <w:pPr>
        <w:tabs>
          <w:tab w:val="left" w:pos="743"/>
        </w:tabs>
        <w:spacing w:after="0" w:line="240" w:lineRule="auto"/>
        <w:ind w:left="851" w:right="255" w:hanging="567"/>
        <w:jc w:val="thaiDistribute"/>
        <w:rPr>
          <w:rFonts w:ascii="TH SarabunIT๙" w:hAnsi="TH SarabunIT๙" w:cs="TH SarabunIT๙"/>
          <w:sz w:val="32"/>
          <w:szCs w:val="32"/>
        </w:rPr>
      </w:pPr>
      <w:r w:rsidRPr="00CC1B91">
        <w:rPr>
          <w:rFonts w:ascii="TH SarabunPSK" w:hAnsi="TH SarabunPSK" w:cs="TH SarabunPSK" w:hint="cs"/>
          <w:sz w:val="32"/>
          <w:szCs w:val="32"/>
        </w:rPr>
        <w:sym w:font="Wingdings" w:char="F0A8"/>
      </w:r>
      <w:r w:rsidR="00010BAA" w:rsidRPr="00CC1B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๒.๙ </w:t>
      </w:r>
      <w:r w:rsidR="00010BAA" w:rsidRPr="00CC1B91">
        <w:rPr>
          <w:rFonts w:ascii="TH SarabunIT๙" w:hAnsi="TH SarabunIT๙" w:cs="TH SarabunIT๙"/>
          <w:sz w:val="32"/>
          <w:szCs w:val="32"/>
          <w:cs/>
        </w:rPr>
        <w:t>การประเมินการปฏิบัติงานหรือการประเมินโครงการบริหารจัดการของหน่วยงาน</w:t>
      </w:r>
      <w:r w:rsidR="00010BAA" w:rsidRPr="00CC1B91">
        <w:rPr>
          <w:rFonts w:ascii="TH SarabunIT๙" w:hAnsi="TH SarabunIT๙" w:cs="TH SarabunIT๙"/>
          <w:sz w:val="32"/>
          <w:szCs w:val="32"/>
        </w:rPr>
        <w:t xml:space="preserve"> </w:t>
      </w:r>
      <w:r w:rsidR="00010BAA" w:rsidRPr="00CC1B91">
        <w:rPr>
          <w:rFonts w:ascii="TH SarabunIT๙" w:hAnsi="TH SarabunIT๙" w:cs="TH SarabunIT๙"/>
          <w:sz w:val="32"/>
          <w:szCs w:val="32"/>
          <w:cs/>
        </w:rPr>
        <w:t>ซึ่งไม่มีการ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0BAA" w:rsidRPr="00CC1B91">
        <w:rPr>
          <w:rFonts w:ascii="TH SarabunIT๙" w:hAnsi="TH SarabunIT๙" w:cs="TH SarabunIT๙"/>
          <w:sz w:val="32"/>
          <w:szCs w:val="32"/>
          <w:cs/>
        </w:rPr>
        <w:t>ดำเนินการใด</w:t>
      </w:r>
      <w:r w:rsidR="005A1B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0BAA" w:rsidRPr="00CC1B91">
        <w:rPr>
          <w:rFonts w:ascii="TH SarabunIT๙" w:hAnsi="TH SarabunIT๙" w:cs="TH SarabunIT๙"/>
          <w:sz w:val="32"/>
          <w:szCs w:val="32"/>
          <w:cs/>
        </w:rPr>
        <w:t>ๆ รายบุคคล</w:t>
      </w:r>
    </w:p>
    <w:p w14:paraId="0D1FC377" w14:textId="77777777" w:rsidR="00CC1B91" w:rsidRPr="00CC1B91" w:rsidRDefault="00CC1B91" w:rsidP="00CC1B91">
      <w:pPr>
        <w:tabs>
          <w:tab w:val="left" w:pos="743"/>
        </w:tabs>
        <w:spacing w:after="0" w:line="240" w:lineRule="auto"/>
        <w:ind w:left="851" w:right="255" w:hanging="851"/>
        <w:jc w:val="thaiDistribute"/>
        <w:rPr>
          <w:rFonts w:ascii="TH SarabunIT๙" w:hAnsi="TH SarabunIT๙" w:cs="TH SarabunIT๙"/>
          <w:sz w:val="12"/>
          <w:szCs w:val="12"/>
        </w:rPr>
      </w:pPr>
    </w:p>
    <w:bookmarkEnd w:id="1"/>
    <w:p w14:paraId="6B659F2D" w14:textId="6FDF1288" w:rsidR="0016225F" w:rsidRPr="00CC1B91" w:rsidRDefault="0016225F" w:rsidP="005A1B29">
      <w:pPr>
        <w:spacing w:after="0" w:line="240" w:lineRule="auto"/>
        <w:ind w:left="709" w:hanging="42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16225F" w:rsidRPr="00CC1B91" w:rsidSect="0043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989EB" w14:textId="77777777" w:rsidR="00296577" w:rsidRDefault="00296577" w:rsidP="007A62A0">
      <w:pPr>
        <w:spacing w:after="0" w:line="240" w:lineRule="auto"/>
      </w:pPr>
      <w:r>
        <w:separator/>
      </w:r>
    </w:p>
  </w:endnote>
  <w:endnote w:type="continuationSeparator" w:id="0">
    <w:p w14:paraId="1CF0EBB0" w14:textId="77777777" w:rsidR="00296577" w:rsidRDefault="00296577" w:rsidP="007A6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31223" w14:textId="77777777" w:rsidR="00956313" w:rsidRDefault="009563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sz w:val="24"/>
        <w:szCs w:val="24"/>
      </w:rPr>
      <w:id w:val="1377051193"/>
      <w:docPartObj>
        <w:docPartGallery w:val="Page Numbers (Bottom of Page)"/>
        <w:docPartUnique/>
      </w:docPartObj>
    </w:sdtPr>
    <w:sdtEndPr/>
    <w:sdtContent>
      <w:p w14:paraId="1711A5DC" w14:textId="77777777" w:rsidR="0071203D" w:rsidRPr="00654EF1" w:rsidRDefault="0071203D" w:rsidP="0071203D">
        <w:pPr>
          <w:pStyle w:val="Footer"/>
          <w:jc w:val="right"/>
          <w:rPr>
            <w:rFonts w:ascii="TH SarabunIT๙" w:hAnsi="TH SarabunIT๙" w:cs="TH SarabunIT๙"/>
            <w:noProof/>
            <w:sz w:val="24"/>
            <w:szCs w:val="24"/>
          </w:rPr>
        </w:pPr>
        <w:r w:rsidRPr="00654EF1">
          <w:rPr>
            <w:rFonts w:ascii="TH SarabunIT๙" w:hAnsi="TH SarabunIT๙" w:cs="TH SarabunIT๙"/>
            <w:sz w:val="24"/>
            <w:szCs w:val="24"/>
          </w:rPr>
          <w:fldChar w:fldCharType="begin"/>
        </w:r>
        <w:r w:rsidRPr="00654EF1">
          <w:rPr>
            <w:rFonts w:ascii="TH SarabunIT๙" w:hAnsi="TH SarabunIT๙" w:cs="TH SarabunIT๙"/>
            <w:sz w:val="24"/>
            <w:szCs w:val="24"/>
          </w:rPr>
          <w:instrText xml:space="preserve"> PAGE   \* MERGEFORMAT </w:instrText>
        </w:r>
        <w:r w:rsidRPr="00654EF1">
          <w:rPr>
            <w:rFonts w:ascii="TH SarabunIT๙" w:hAnsi="TH SarabunIT๙" w:cs="TH SarabunIT๙"/>
            <w:sz w:val="24"/>
            <w:szCs w:val="24"/>
          </w:rPr>
          <w:fldChar w:fldCharType="separate"/>
        </w:r>
        <w:r w:rsidRPr="00654EF1">
          <w:rPr>
            <w:rFonts w:ascii="TH SarabunIT๙" w:hAnsi="TH SarabunIT๙" w:cs="TH SarabunIT๙"/>
            <w:sz w:val="24"/>
            <w:szCs w:val="24"/>
            <w:cs/>
          </w:rPr>
          <w:t>๑</w:t>
        </w:r>
        <w:r w:rsidRPr="00654EF1">
          <w:rPr>
            <w:rFonts w:ascii="TH SarabunIT๙" w:hAnsi="TH SarabunIT๙" w:cs="TH SarabunIT๙"/>
            <w:noProof/>
            <w:sz w:val="24"/>
            <w:szCs w:val="24"/>
          </w:rPr>
          <w:fldChar w:fldCharType="end"/>
        </w:r>
      </w:p>
      <w:p w14:paraId="384168F4" w14:textId="77777777" w:rsidR="005A1B29" w:rsidRDefault="005A1B29" w:rsidP="0071203D">
        <w:pPr>
          <w:pStyle w:val="Footer"/>
          <w:rPr>
            <w:rFonts w:ascii="TH SarabunPSK" w:hAnsi="TH SarabunPSK" w:cs="TH SarabunPSK"/>
            <w:sz w:val="24"/>
            <w:szCs w:val="24"/>
          </w:rPr>
        </w:pPr>
        <w:r>
          <w:rPr>
            <w:rFonts w:ascii="TH SarabunPSK" w:hAnsi="TH SarabunPSK" w:cs="TH SarabunPSK"/>
            <w:sz w:val="24"/>
            <w:szCs w:val="24"/>
            <w:cs/>
          </w:rPr>
          <w:t>สำนักงานคณะกรรมการพิจารณาจริยธรรมการวิจัย คณะแพทยศาสตร์  มหาวิทยาลัยนราธิวาสราชนครินทร์</w:t>
        </w:r>
      </w:p>
      <w:p w14:paraId="051374F1" w14:textId="40592DDE" w:rsidR="0071203D" w:rsidRPr="00654EF1" w:rsidRDefault="0071203D" w:rsidP="0071203D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654EF1">
          <w:rPr>
            <w:rFonts w:ascii="TH SarabunPSK" w:hAnsi="TH SarabunPSK" w:cs="TH SarabunPSK"/>
            <w:sz w:val="24"/>
            <w:szCs w:val="24"/>
          </w:rPr>
          <w:t>Office of the Research Ethics Committee, Faculty of Medicine Princess of Naradhiwas University.</w:t>
        </w:r>
      </w:p>
      <w:p w14:paraId="5679E6DD" w14:textId="77777777" w:rsidR="0071203D" w:rsidRPr="00654EF1" w:rsidRDefault="0071203D" w:rsidP="0071203D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654EF1">
          <w:rPr>
            <w:rFonts w:ascii="TH SarabunPSK" w:hAnsi="TH SarabunPSK" w:cs="TH SarabunPSK"/>
            <w:sz w:val="24"/>
            <w:szCs w:val="24"/>
            <w:cs/>
          </w:rPr>
          <w:t>๙๙ หมู่ที่ ๘ ต.โคกเคียน อ</w:t>
        </w:r>
        <w:r w:rsidRPr="00654EF1">
          <w:rPr>
            <w:rFonts w:ascii="TH SarabunPSK" w:hAnsi="TH SarabunPSK" w:cs="TH SarabunPSK"/>
            <w:sz w:val="24"/>
            <w:szCs w:val="24"/>
          </w:rPr>
          <w:t>.</w:t>
        </w:r>
        <w:r w:rsidRPr="00654EF1">
          <w:rPr>
            <w:rFonts w:ascii="TH SarabunPSK" w:hAnsi="TH SarabunPSK" w:cs="TH SarabunPSK"/>
            <w:sz w:val="24"/>
            <w:szCs w:val="24"/>
            <w:cs/>
          </w:rPr>
          <w:t>เมือง จ</w:t>
        </w:r>
        <w:r w:rsidRPr="00654EF1">
          <w:rPr>
            <w:rFonts w:ascii="TH SarabunPSK" w:hAnsi="TH SarabunPSK" w:cs="TH SarabunPSK"/>
            <w:sz w:val="24"/>
            <w:szCs w:val="24"/>
          </w:rPr>
          <w:t>.</w:t>
        </w:r>
        <w:r w:rsidRPr="00654EF1">
          <w:rPr>
            <w:rFonts w:ascii="TH SarabunPSK" w:hAnsi="TH SarabunPSK" w:cs="TH SarabunPSK"/>
            <w:sz w:val="24"/>
            <w:szCs w:val="24"/>
            <w:cs/>
          </w:rPr>
          <w:t xml:space="preserve">นราธิวาส  ๙๖๐๐๐ </w:t>
        </w:r>
      </w:p>
      <w:p w14:paraId="1D9A97A9" w14:textId="65463259" w:rsidR="0071203D" w:rsidRPr="00654EF1" w:rsidRDefault="0071203D" w:rsidP="0071203D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654EF1">
          <w:rPr>
            <w:rFonts w:ascii="TH SarabunPSK" w:hAnsi="TH SarabunPSK" w:cs="TH SarabunPSK"/>
            <w:sz w:val="24"/>
            <w:szCs w:val="24"/>
          </w:rPr>
          <w:t xml:space="preserve">99 Village number 8, </w:t>
        </w:r>
        <w:proofErr w:type="spellStart"/>
        <w:r w:rsidRPr="00654EF1">
          <w:rPr>
            <w:rFonts w:ascii="TH SarabunPSK" w:hAnsi="TH SarabunPSK" w:cs="TH SarabunPSK"/>
            <w:sz w:val="24"/>
            <w:szCs w:val="24"/>
          </w:rPr>
          <w:t>Khok</w:t>
        </w:r>
        <w:proofErr w:type="spellEnd"/>
        <w:r w:rsidRPr="00654EF1">
          <w:rPr>
            <w:rFonts w:ascii="TH SarabunPSK" w:hAnsi="TH SarabunPSK" w:cs="TH SarabunPSK"/>
            <w:sz w:val="24"/>
            <w:szCs w:val="24"/>
          </w:rPr>
          <w:t xml:space="preserve"> </w:t>
        </w:r>
        <w:proofErr w:type="spellStart"/>
        <w:r w:rsidRPr="00654EF1">
          <w:rPr>
            <w:rFonts w:ascii="TH SarabunPSK" w:hAnsi="TH SarabunPSK" w:cs="TH SarabunPSK"/>
            <w:sz w:val="24"/>
            <w:szCs w:val="24"/>
          </w:rPr>
          <w:t>Khian</w:t>
        </w:r>
        <w:proofErr w:type="spellEnd"/>
        <w:r w:rsidRPr="00654EF1">
          <w:rPr>
            <w:rFonts w:ascii="TH SarabunPSK" w:hAnsi="TH SarabunPSK" w:cs="TH SarabunPSK"/>
            <w:sz w:val="24"/>
            <w:szCs w:val="24"/>
          </w:rPr>
          <w:t xml:space="preserve"> Sub-district, Muang District, Nara</w:t>
        </w:r>
        <w:r w:rsidR="00D45E44" w:rsidRPr="00654EF1">
          <w:rPr>
            <w:rFonts w:ascii="TH SarabunPSK" w:hAnsi="TH SarabunPSK" w:cs="TH SarabunPSK"/>
            <w:sz w:val="24"/>
            <w:szCs w:val="24"/>
          </w:rPr>
          <w:t>t</w:t>
        </w:r>
        <w:r w:rsidRPr="00654EF1">
          <w:rPr>
            <w:rFonts w:ascii="TH SarabunPSK" w:hAnsi="TH SarabunPSK" w:cs="TH SarabunPSK"/>
            <w:sz w:val="24"/>
            <w:szCs w:val="24"/>
          </w:rPr>
          <w:t xml:space="preserve">hiwat Province, </w:t>
        </w:r>
        <w:bookmarkStart w:id="5" w:name="_GoBack"/>
        <w:bookmarkEnd w:id="5"/>
        <w:r w:rsidRPr="00654EF1">
          <w:rPr>
            <w:rFonts w:ascii="TH SarabunPSK" w:hAnsi="TH SarabunPSK" w:cs="TH SarabunPSK"/>
            <w:sz w:val="24"/>
            <w:szCs w:val="24"/>
          </w:rPr>
          <w:t>Postal code 96000</w:t>
        </w:r>
      </w:p>
      <w:p w14:paraId="4EB8ED09" w14:textId="77777777" w:rsidR="0071203D" w:rsidRPr="00654EF1" w:rsidRDefault="0071203D" w:rsidP="0071203D">
        <w:pPr>
          <w:pStyle w:val="Footer"/>
          <w:rPr>
            <w:rFonts w:ascii="TH SarabunPSK" w:hAnsi="TH SarabunPSK" w:cs="TH SarabunPSK"/>
            <w:sz w:val="24"/>
            <w:szCs w:val="24"/>
          </w:rPr>
        </w:pPr>
        <w:r w:rsidRPr="00654EF1">
          <w:rPr>
            <w:rFonts w:ascii="TH SarabunPSK" w:hAnsi="TH SarabunPSK" w:cs="TH SarabunPSK"/>
            <w:sz w:val="24"/>
            <w:szCs w:val="24"/>
            <w:cs/>
          </w:rPr>
          <w:t>โทรศัพท์  ๐๗๓-๗๐๙๐๓๐ ต่อ ๒๐๖๔</w:t>
        </w:r>
        <w:r w:rsidRPr="00654EF1">
          <w:rPr>
            <w:rFonts w:ascii="TH SarabunPSK" w:hAnsi="TH SarabunPSK" w:cs="TH SarabunPSK"/>
            <w:sz w:val="24"/>
            <w:szCs w:val="24"/>
          </w:rPr>
          <w:t xml:space="preserve"> Telephone number 073-709030 ext. 2064</w:t>
        </w:r>
      </w:p>
      <w:p w14:paraId="276A466A" w14:textId="77777777" w:rsidR="0071203D" w:rsidRPr="00654EF1" w:rsidRDefault="0071203D" w:rsidP="0071203D">
        <w:pPr>
          <w:pStyle w:val="Footer"/>
          <w:rPr>
            <w:rFonts w:ascii="TH SarabunPSK" w:hAnsi="TH SarabunPSK" w:cs="TH SarabunPSK"/>
            <w:sz w:val="24"/>
            <w:szCs w:val="24"/>
            <w:cs/>
          </w:rPr>
        </w:pPr>
        <w:r w:rsidRPr="00654EF1">
          <w:rPr>
            <w:rFonts w:ascii="TH SarabunPSK" w:hAnsi="TH SarabunPSK" w:cs="TH SarabunPSK"/>
            <w:sz w:val="24"/>
            <w:szCs w:val="24"/>
          </w:rPr>
          <w:t>E-mail: ethicsmed@pnu.ac.th</w:t>
        </w:r>
      </w:p>
    </w:sdtContent>
  </w:sdt>
  <w:p w14:paraId="47817966" w14:textId="1FDDB266" w:rsidR="00390796" w:rsidRPr="00654EF1" w:rsidRDefault="00390796" w:rsidP="0071203D">
    <w:pPr>
      <w:pStyle w:val="Footer"/>
      <w:rPr>
        <w:rFonts w:ascii="TH SarabunPSK" w:hAnsi="TH SarabunPSK" w:cs="TH SarabunPS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AC00A" w14:textId="77777777" w:rsidR="00956313" w:rsidRDefault="009563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10681" w14:textId="77777777" w:rsidR="00296577" w:rsidRDefault="00296577" w:rsidP="007A62A0">
      <w:pPr>
        <w:spacing w:after="0" w:line="240" w:lineRule="auto"/>
      </w:pPr>
      <w:r>
        <w:separator/>
      </w:r>
    </w:p>
  </w:footnote>
  <w:footnote w:type="continuationSeparator" w:id="0">
    <w:p w14:paraId="0FBA0DA0" w14:textId="77777777" w:rsidR="00296577" w:rsidRDefault="00296577" w:rsidP="007A6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117D5" w14:textId="77777777" w:rsidR="00956313" w:rsidRDefault="009563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D9CF1" w14:textId="64248791" w:rsidR="007A62A0" w:rsidRPr="00175529" w:rsidRDefault="007A62A0" w:rsidP="007A62A0">
    <w:pPr>
      <w:pStyle w:val="Header"/>
      <w:jc w:val="right"/>
      <w:rPr>
        <w:rFonts w:ascii="TH SarabunPSK" w:hAnsi="TH SarabunPSK" w:cs="TH SarabunPSK"/>
        <w:sz w:val="28"/>
        <w:cs/>
      </w:rPr>
    </w:pPr>
    <w:r w:rsidRPr="00175529">
      <w:rPr>
        <w:rFonts w:ascii="TH SarabunPSK" w:hAnsi="TH SarabunPSK" w:cs="TH SarabunPSK"/>
        <w:sz w:val="28"/>
      </w:rPr>
      <w:t>AF</w:t>
    </w:r>
    <w:r w:rsidR="00094E12">
      <w:rPr>
        <w:rFonts w:ascii="TH SarabunPSK" w:hAnsi="TH SarabunPSK" w:cs="TH SarabunPSK" w:hint="cs"/>
        <w:sz w:val="28"/>
        <w:cs/>
      </w:rPr>
      <w:t>/</w:t>
    </w:r>
    <w:r w:rsidRPr="00175529">
      <w:rPr>
        <w:rFonts w:ascii="TH SarabunPSK" w:hAnsi="TH SarabunPSK" w:cs="TH SarabunPSK"/>
        <w:sz w:val="28"/>
      </w:rPr>
      <w:t>0</w:t>
    </w:r>
    <w:r w:rsidR="003329CF">
      <w:rPr>
        <w:rFonts w:ascii="TH SarabunPSK" w:hAnsi="TH SarabunPSK" w:cs="TH SarabunPSK"/>
        <w:sz w:val="28"/>
      </w:rPr>
      <w:t>9</w:t>
    </w:r>
    <w:r w:rsidRPr="00175529">
      <w:rPr>
        <w:rFonts w:ascii="TH SarabunPSK" w:hAnsi="TH SarabunPSK" w:cs="TH SarabunPSK"/>
        <w:sz w:val="28"/>
      </w:rPr>
      <w:t>-0</w:t>
    </w:r>
    <w:r w:rsidR="003329CF">
      <w:rPr>
        <w:rFonts w:ascii="TH SarabunPSK" w:hAnsi="TH SarabunPSK" w:cs="TH SarabunPSK"/>
        <w:sz w:val="28"/>
      </w:rPr>
      <w:t>3 v</w:t>
    </w:r>
    <w:r w:rsidR="00094E12">
      <w:rPr>
        <w:rFonts w:ascii="TH SarabunPSK" w:hAnsi="TH SarabunPSK" w:cs="TH SarabunPSK" w:hint="cs"/>
        <w:sz w:val="28"/>
        <w:cs/>
      </w:rPr>
      <w:t>.</w:t>
    </w:r>
    <w:r w:rsidR="00142C9A">
      <w:rPr>
        <w:rFonts w:ascii="TH SarabunPSK" w:hAnsi="TH SarabunPSK" w:cs="TH SarabunPSK"/>
        <w:sz w:val="28"/>
      </w:rPr>
      <w:t>3.0</w:t>
    </w:r>
    <w:r w:rsidR="003329CF">
      <w:rPr>
        <w:rFonts w:ascii="TH SarabunPSK" w:hAnsi="TH SarabunPSK" w:cs="TH SarabunPSK"/>
        <w:sz w:val="28"/>
      </w:rPr>
      <w:t>-</w:t>
    </w:r>
    <w:r w:rsidR="00142C9A">
      <w:rPr>
        <w:rFonts w:ascii="TH SarabunPSK" w:hAnsi="TH SarabunPSK" w:cs="TH SarabunPSK"/>
        <w:sz w:val="28"/>
      </w:rPr>
      <w:t>181</w:t>
    </w:r>
    <w:r w:rsidR="003329CF">
      <w:rPr>
        <w:rFonts w:ascii="TH SarabunPSK" w:hAnsi="TH SarabunPSK" w:cs="TH SarabunPSK"/>
        <w:sz w:val="28"/>
      </w:rPr>
      <w:t>02021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759"/>
      <w:gridCol w:w="7257"/>
    </w:tblGrid>
    <w:tr w:rsidR="005F24CD" w:rsidRPr="000D4084" w14:paraId="0C316E50" w14:textId="77777777" w:rsidTr="005F24CD">
      <w:trPr>
        <w:trHeight w:val="1610"/>
      </w:trPr>
      <w:tc>
        <w:tcPr>
          <w:tcW w:w="1809" w:type="dxa"/>
        </w:tcPr>
        <w:p w14:paraId="320AB945" w14:textId="77777777" w:rsidR="005F24CD" w:rsidRPr="000D4084" w:rsidRDefault="005F24CD" w:rsidP="005F24CD">
          <w:pPr>
            <w:jc w:val="center"/>
            <w:rPr>
              <w:rFonts w:ascii="TH SarabunPSK" w:hAnsi="TH SarabunPSK" w:cs="TH SarabunPSK"/>
              <w:sz w:val="28"/>
            </w:rPr>
          </w:pPr>
          <w:r w:rsidRPr="000D4084">
            <w:rPr>
              <w:rFonts w:ascii="TH SarabunPSK" w:hAnsi="TH SarabunPSK" w:cs="TH SarabunPSK"/>
              <w:noProof/>
              <w:sz w:val="28"/>
            </w:rPr>
            <w:drawing>
              <wp:anchor distT="0" distB="0" distL="114300" distR="114300" simplePos="0" relativeHeight="251696640" behindDoc="0" locked="0" layoutInCell="1" allowOverlap="1" wp14:anchorId="2F08BE6D" wp14:editId="792B67E4">
                <wp:simplePos x="0" y="0"/>
                <wp:positionH relativeFrom="column">
                  <wp:posOffset>171450</wp:posOffset>
                </wp:positionH>
                <wp:positionV relativeFrom="paragraph">
                  <wp:posOffset>257810</wp:posOffset>
                </wp:positionV>
                <wp:extent cx="658655" cy="1080000"/>
                <wp:effectExtent l="0" t="0" r="8255" b="6350"/>
                <wp:wrapNone/>
                <wp:docPr id="2" name="รูปภาพ 5" descr="C:\Users\MEDPNU-118\Desktop\medpnu-tha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EDPNU-118\Desktop\medpnu-tha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655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33" w:type="dxa"/>
        </w:tcPr>
        <w:p w14:paraId="60725F4F" w14:textId="77777777" w:rsidR="005F24CD" w:rsidRPr="0071203D" w:rsidRDefault="005F24CD" w:rsidP="005F24CD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  <w:p w14:paraId="451A806D" w14:textId="12CB1FE4" w:rsidR="00D03714" w:rsidRPr="00654EF1" w:rsidRDefault="00D03714" w:rsidP="00D0371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654EF1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คณะกรรมการ</w:t>
          </w:r>
          <w:r w:rsidR="00104FC2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พิจารณา</w:t>
          </w:r>
          <w:r w:rsidRPr="00654EF1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จริยธรรมการวิจัย</w:t>
          </w:r>
        </w:p>
        <w:p w14:paraId="24BDBDAD" w14:textId="77777777" w:rsidR="00D03714" w:rsidRPr="00654EF1" w:rsidRDefault="00D03714" w:rsidP="00D0371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654EF1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คณะแพทยศาสตร์ มหาวิทยาลัยนราธิวาสราชนครินทร์</w:t>
          </w:r>
        </w:p>
        <w:p w14:paraId="1E2254CA" w14:textId="77777777" w:rsidR="00D03714" w:rsidRPr="00654EF1" w:rsidRDefault="00D03714" w:rsidP="00D03714">
          <w:pPr>
            <w:autoSpaceDE w:val="0"/>
            <w:autoSpaceDN w:val="0"/>
            <w:adjustRightInd w:val="0"/>
            <w:ind w:left="270" w:firstLine="9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654EF1">
            <w:rPr>
              <w:rFonts w:ascii="TH SarabunPSK" w:hAnsi="TH SarabunPSK" w:cs="TH SarabunPSK"/>
              <w:b/>
              <w:bCs/>
              <w:sz w:val="32"/>
              <w:szCs w:val="32"/>
            </w:rPr>
            <w:t>Research Ethics Committee, Faculty of Medicine</w:t>
          </w:r>
        </w:p>
        <w:p w14:paraId="261B930A" w14:textId="77777777" w:rsidR="00D03714" w:rsidRPr="00654EF1" w:rsidRDefault="00D03714" w:rsidP="00D03714">
          <w:pPr>
            <w:autoSpaceDE w:val="0"/>
            <w:autoSpaceDN w:val="0"/>
            <w:adjustRightInd w:val="0"/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654EF1">
            <w:rPr>
              <w:rFonts w:ascii="TH SarabunPSK" w:hAnsi="TH SarabunPSK" w:cs="TH SarabunPSK"/>
              <w:b/>
              <w:bCs/>
              <w:sz w:val="32"/>
              <w:szCs w:val="32"/>
            </w:rPr>
            <w:t>Princess of Naradhiwas University</w:t>
          </w:r>
          <w:r w:rsidRPr="00654EF1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.</w:t>
          </w:r>
        </w:p>
        <w:p w14:paraId="5402E749" w14:textId="6DD75D73" w:rsidR="005F24CD" w:rsidRPr="00654EF1" w:rsidRDefault="005F24CD" w:rsidP="005F24CD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654EF1"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>แบบประเมินประเภทการพิจารณาโครงการวิจัย</w:t>
          </w:r>
          <w:r w:rsidR="003329CF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สำหรับผู้วิจัย</w:t>
          </w:r>
        </w:p>
        <w:p w14:paraId="0E6FD0A3" w14:textId="5370ECA4" w:rsidR="005F24CD" w:rsidRPr="00654EF1" w:rsidRDefault="005F24CD" w:rsidP="005F24CD">
          <w:pPr>
            <w:jc w:val="center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 w:rsidRPr="00654EF1">
            <w:rPr>
              <w:rFonts w:ascii="TH SarabunPSK" w:hAnsi="TH SarabunPSK" w:cs="TH SarabunPSK"/>
              <w:b/>
              <w:bCs/>
              <w:sz w:val="32"/>
              <w:szCs w:val="32"/>
            </w:rPr>
            <w:t>(Checklist for to determine type of review</w:t>
          </w:r>
          <w:r w:rsidR="003329CF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 </w:t>
          </w:r>
          <w:r w:rsidR="003329CF">
            <w:rPr>
              <w:rFonts w:ascii="TH SarabunPSK" w:hAnsi="TH SarabunPSK" w:cs="TH SarabunPSK"/>
              <w:b/>
              <w:bCs/>
              <w:sz w:val="32"/>
              <w:szCs w:val="32"/>
            </w:rPr>
            <w:t>for investigator</w:t>
          </w:r>
          <w:r w:rsidRPr="00654EF1">
            <w:rPr>
              <w:rFonts w:ascii="TH SarabunPSK" w:hAnsi="TH SarabunPSK" w:cs="TH SarabunPSK"/>
              <w:b/>
              <w:bCs/>
              <w:sz w:val="32"/>
              <w:szCs w:val="32"/>
            </w:rPr>
            <w:t>)</w:t>
          </w:r>
        </w:p>
        <w:p w14:paraId="72A3AD04" w14:textId="77777777" w:rsidR="005F24CD" w:rsidRPr="0071203D" w:rsidRDefault="005F24CD" w:rsidP="005F24CD">
          <w:pPr>
            <w:jc w:val="center"/>
            <w:rPr>
              <w:rFonts w:ascii="TH SarabunPSK" w:hAnsi="TH SarabunPSK" w:cs="TH SarabunPSK"/>
              <w:sz w:val="16"/>
              <w:szCs w:val="16"/>
            </w:rPr>
          </w:pPr>
        </w:p>
      </w:tc>
    </w:tr>
  </w:tbl>
  <w:p w14:paraId="5F61B047" w14:textId="77777777" w:rsidR="005F24CD" w:rsidRPr="005F24CD" w:rsidRDefault="005F24CD" w:rsidP="00D45E44">
    <w:pPr>
      <w:pStyle w:val="Header"/>
      <w:rPr>
        <w:rFonts w:ascii="TH SarabunPSK" w:hAnsi="TH SarabunPSK" w:cs="TH SarabunPSK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F02C8" w14:textId="77777777" w:rsidR="00956313" w:rsidRDefault="009563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09"/>
    <w:rsid w:val="00010BAA"/>
    <w:rsid w:val="00062986"/>
    <w:rsid w:val="0007119C"/>
    <w:rsid w:val="00081D1E"/>
    <w:rsid w:val="00094E12"/>
    <w:rsid w:val="000D0F1C"/>
    <w:rsid w:val="000D4084"/>
    <w:rsid w:val="000D7C25"/>
    <w:rsid w:val="00104861"/>
    <w:rsid w:val="00104FC2"/>
    <w:rsid w:val="001224BC"/>
    <w:rsid w:val="00142C9A"/>
    <w:rsid w:val="00150EE5"/>
    <w:rsid w:val="0016225F"/>
    <w:rsid w:val="00166637"/>
    <w:rsid w:val="00175529"/>
    <w:rsid w:val="0019140B"/>
    <w:rsid w:val="00195A48"/>
    <w:rsid w:val="001B28A9"/>
    <w:rsid w:val="002723A4"/>
    <w:rsid w:val="00296577"/>
    <w:rsid w:val="002F4F4A"/>
    <w:rsid w:val="003329CF"/>
    <w:rsid w:val="00390796"/>
    <w:rsid w:val="003972CE"/>
    <w:rsid w:val="003C1251"/>
    <w:rsid w:val="003E4BE8"/>
    <w:rsid w:val="003F4F49"/>
    <w:rsid w:val="00433209"/>
    <w:rsid w:val="004655C3"/>
    <w:rsid w:val="004771F9"/>
    <w:rsid w:val="005071D1"/>
    <w:rsid w:val="005A1B29"/>
    <w:rsid w:val="005C4A9C"/>
    <w:rsid w:val="005D25E7"/>
    <w:rsid w:val="005F090E"/>
    <w:rsid w:val="005F24CD"/>
    <w:rsid w:val="00654EF1"/>
    <w:rsid w:val="0067474C"/>
    <w:rsid w:val="006763A6"/>
    <w:rsid w:val="006F41AC"/>
    <w:rsid w:val="006F4231"/>
    <w:rsid w:val="0071203D"/>
    <w:rsid w:val="00775CA0"/>
    <w:rsid w:val="007868AD"/>
    <w:rsid w:val="007A62A0"/>
    <w:rsid w:val="00805F91"/>
    <w:rsid w:val="00880E10"/>
    <w:rsid w:val="008E1BC0"/>
    <w:rsid w:val="008E78C4"/>
    <w:rsid w:val="008F3545"/>
    <w:rsid w:val="00956313"/>
    <w:rsid w:val="00983679"/>
    <w:rsid w:val="00992A27"/>
    <w:rsid w:val="00A07A4A"/>
    <w:rsid w:val="00A235BF"/>
    <w:rsid w:val="00A61B5E"/>
    <w:rsid w:val="00A85014"/>
    <w:rsid w:val="00AA751C"/>
    <w:rsid w:val="00AB3ECE"/>
    <w:rsid w:val="00AC0DA2"/>
    <w:rsid w:val="00AE0610"/>
    <w:rsid w:val="00B07F32"/>
    <w:rsid w:val="00B336CE"/>
    <w:rsid w:val="00BD362C"/>
    <w:rsid w:val="00BE0ADF"/>
    <w:rsid w:val="00C05B50"/>
    <w:rsid w:val="00C234AC"/>
    <w:rsid w:val="00C41C12"/>
    <w:rsid w:val="00C65E54"/>
    <w:rsid w:val="00CB6A00"/>
    <w:rsid w:val="00CC1B91"/>
    <w:rsid w:val="00D03714"/>
    <w:rsid w:val="00D35D69"/>
    <w:rsid w:val="00D45E44"/>
    <w:rsid w:val="00E21C4B"/>
    <w:rsid w:val="00E51484"/>
    <w:rsid w:val="00F321DF"/>
    <w:rsid w:val="00F676CD"/>
    <w:rsid w:val="00F7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4B3896"/>
  <w15:docId w15:val="{B35DF57B-654E-4E08-B73E-231C7D0F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32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95A4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1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1F9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7A6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2A0"/>
  </w:style>
  <w:style w:type="paragraph" w:styleId="Footer">
    <w:name w:val="footer"/>
    <w:basedOn w:val="Normal"/>
    <w:link w:val="FooterChar"/>
    <w:uiPriority w:val="99"/>
    <w:unhideWhenUsed/>
    <w:rsid w:val="007A62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2A0"/>
  </w:style>
  <w:style w:type="character" w:styleId="PlaceholderText">
    <w:name w:val="Placeholder Text"/>
    <w:basedOn w:val="DefaultParagraphFont"/>
    <w:uiPriority w:val="99"/>
    <w:semiHidden/>
    <w:rsid w:val="0016663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2021-10-01T09:10:00Z</cp:lastPrinted>
  <dcterms:created xsi:type="dcterms:W3CDTF">2021-10-18T10:10:00Z</dcterms:created>
  <dcterms:modified xsi:type="dcterms:W3CDTF">2021-11-24T03:59:00Z</dcterms:modified>
</cp:coreProperties>
</file>